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55CB" w14:textId="77777777" w:rsidR="00557B1C" w:rsidRDefault="00557B1C" w:rsidP="00557B1C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14:paraId="2C440B9D" w14:textId="77777777" w:rsidR="00557B1C" w:rsidRDefault="00557B1C" w:rsidP="00557B1C">
      <w:pPr>
        <w:pStyle w:val="Corpodeltesto2"/>
        <w:jc w:val="left"/>
        <w:rPr>
          <w:rFonts w:ascii="Times New Roman" w:hAnsi="Times New Roman"/>
        </w:rPr>
      </w:pPr>
    </w:p>
    <w:p w14:paraId="497E48B9" w14:textId="77777777" w:rsidR="00BF28A8" w:rsidRDefault="00BF28A8" w:rsidP="00557B1C">
      <w:pPr>
        <w:pStyle w:val="Corpodeltesto2"/>
        <w:jc w:val="left"/>
        <w:rPr>
          <w:rFonts w:ascii="Times New Roman" w:hAnsi="Times New Roman"/>
        </w:rPr>
      </w:pPr>
    </w:p>
    <w:p w14:paraId="0CB8AE03" w14:textId="77777777" w:rsidR="00557B1C" w:rsidRDefault="00557B1C" w:rsidP="00557B1C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14:paraId="23F86389" w14:textId="77777777" w:rsidR="00557B1C" w:rsidRDefault="00557B1C" w:rsidP="00557B1C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14:paraId="0B0F4C53" w14:textId="77777777" w:rsidR="00557B1C" w:rsidRDefault="00557B1C" w:rsidP="00557B1C">
      <w:pPr>
        <w:pStyle w:val="Corpodeltesto2"/>
        <w:jc w:val="both"/>
        <w:rPr>
          <w:rFonts w:ascii="Times New Roman" w:hAnsi="Times New Roman"/>
          <w:sz w:val="22"/>
        </w:rPr>
      </w:pPr>
    </w:p>
    <w:p w14:paraId="64EFBF8D" w14:textId="77777777" w:rsidR="00557B1C" w:rsidRDefault="00557B1C" w:rsidP="00557B1C">
      <w:pPr>
        <w:pStyle w:val="Corpodeltesto"/>
        <w:rPr>
          <w:i/>
          <w:iCs/>
        </w:rPr>
      </w:pPr>
      <w:r>
        <w:rPr>
          <w:i/>
          <w:iCs/>
        </w:rPr>
        <w:t xml:space="preserve">Lo scopo del presente modulo è </w:t>
      </w:r>
      <w:proofErr w:type="gramStart"/>
      <w:r>
        <w:rPr>
          <w:i/>
          <w:iCs/>
        </w:rPr>
        <w:t>quello di</w:t>
      </w:r>
      <w:proofErr w:type="gramEnd"/>
      <w:r>
        <w:rPr>
          <w:i/>
          <w:iCs/>
        </w:rPr>
        <w:t xml:space="preserve"> informarla sul rischio-beneficio relativo alla procedura di angioplastica di un vaso arterioso periferico, </w:t>
      </w:r>
      <w:r>
        <w:rPr>
          <w:i/>
          <w:iCs/>
          <w:szCs w:val="22"/>
        </w:rPr>
        <w:t xml:space="preserve">a cui è stata posta indicazione dopo esame diagnostico. </w:t>
      </w:r>
      <w:r>
        <w:rPr>
          <w:i/>
          <w:iCs/>
        </w:rPr>
        <w:t xml:space="preserve"> E’ importante leggere con attenzione il presente modulo ed esporre qualsiasi domanda </w:t>
      </w:r>
      <w:proofErr w:type="gramStart"/>
      <w:r>
        <w:rPr>
          <w:i/>
          <w:iCs/>
        </w:rPr>
        <w:t>relativa alla</w:t>
      </w:r>
      <w:proofErr w:type="gramEnd"/>
      <w:r>
        <w:rPr>
          <w:i/>
          <w:iCs/>
        </w:rPr>
        <w:t xml:space="preserve"> procedura.</w:t>
      </w:r>
    </w:p>
    <w:p w14:paraId="5C94754A" w14:textId="77777777" w:rsidR="00557B1C" w:rsidRDefault="00557B1C" w:rsidP="00557B1C">
      <w:pPr>
        <w:pStyle w:val="Corpodeltesto"/>
        <w:rPr>
          <w:i/>
          <w:iCs/>
        </w:rPr>
      </w:pPr>
    </w:p>
    <w:p w14:paraId="46647565" w14:textId="77777777" w:rsidR="00557B1C" w:rsidRDefault="00557B1C" w:rsidP="00557B1C">
      <w:pPr>
        <w:pStyle w:val="Corpodeltesto2"/>
      </w:pPr>
      <w:proofErr w:type="gramStart"/>
      <w:r>
        <w:t>Angioplastica distretto periferico</w:t>
      </w:r>
      <w:proofErr w:type="gramEnd"/>
    </w:p>
    <w:p w14:paraId="16F8718B" w14:textId="77777777" w:rsidR="00557B1C" w:rsidRDefault="00557B1C" w:rsidP="00557B1C">
      <w:pPr>
        <w:pStyle w:val="Corpodeltesto2"/>
      </w:pPr>
      <w:r>
        <w:t>(arterie renali, iliache, femorali, poplitee)</w:t>
      </w:r>
    </w:p>
    <w:p w14:paraId="5428B0C5" w14:textId="77777777" w:rsidR="00BF28A8" w:rsidRDefault="00BF28A8" w:rsidP="00557B1C">
      <w:pPr>
        <w:pStyle w:val="Corpodeltesto2"/>
        <w:rPr>
          <w:sz w:val="24"/>
        </w:rPr>
      </w:pPr>
      <w:bookmarkStart w:id="0" w:name="_GoBack"/>
      <w:bookmarkEnd w:id="0"/>
    </w:p>
    <w:p w14:paraId="38125626" w14:textId="77777777" w:rsidR="00557B1C" w:rsidRDefault="00557B1C" w:rsidP="00557B1C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auto"/>
          <w:szCs w:val="20"/>
        </w:rPr>
      </w:pPr>
      <w:r>
        <w:rPr>
          <w:b/>
          <w:bCs/>
          <w:i/>
          <w:iCs/>
          <w:color w:val="auto"/>
          <w:szCs w:val="20"/>
        </w:rPr>
        <w:t>Che cosa è e come si esegue</w:t>
      </w:r>
    </w:p>
    <w:p w14:paraId="327FCED1" w14:textId="77777777" w:rsidR="00557B1C" w:rsidRDefault="00557B1C" w:rsidP="00557B1C">
      <w:pPr>
        <w:jc w:val="both"/>
        <w:rPr>
          <w:color w:val="000000"/>
        </w:rPr>
      </w:pPr>
      <w:r>
        <w:rPr>
          <w:szCs w:val="20"/>
        </w:rPr>
        <w:t>L’angioplastica di un vaso periferico</w:t>
      </w:r>
      <w:r>
        <w:rPr>
          <w:szCs w:val="22"/>
        </w:rPr>
        <w:t xml:space="preserve"> può essere eseguita al termine dell’arteriografia diagnostica dalla quale si differenzia </w:t>
      </w:r>
      <w:proofErr w:type="gramStart"/>
      <w:r>
        <w:rPr>
          <w:szCs w:val="22"/>
        </w:rPr>
        <w:t>in quanto</w:t>
      </w:r>
      <w:proofErr w:type="gramEnd"/>
      <w:r>
        <w:rPr>
          <w:szCs w:val="22"/>
        </w:rPr>
        <w:t xml:space="preserve"> costituisce un vero e proprio intervento. </w:t>
      </w:r>
      <w:r>
        <w:rPr>
          <w:color w:val="000000"/>
        </w:rPr>
        <w:t>L’angioplastica periferica con o senza</w:t>
      </w:r>
      <w:proofErr w:type="gramStart"/>
      <w:r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stent</w:t>
      </w:r>
      <w:proofErr w:type="spellEnd"/>
      <w:r>
        <w:rPr>
          <w:color w:val="000000"/>
        </w:rPr>
        <w:t xml:space="preserve"> è una procedura usata nel trattamento dei restringimenti (stenosi) delle arterie periferiche con lo scopo di mantenere aperta l’arteria e permettere un miglior flusso di sangue. L’approccio è simile all’arteriografia. Talvolta </w:t>
      </w:r>
      <w:proofErr w:type="spellStart"/>
      <w:proofErr w:type="gramStart"/>
      <w:r>
        <w:rPr>
          <w:color w:val="000000"/>
        </w:rPr>
        <w:t>e’</w:t>
      </w:r>
      <w:proofErr w:type="spellEnd"/>
      <w:proofErr w:type="gramEnd"/>
      <w:r>
        <w:rPr>
          <w:color w:val="000000"/>
        </w:rPr>
        <w:t xml:space="preserve"> necessario </w:t>
      </w:r>
      <w:proofErr w:type="spellStart"/>
      <w:r>
        <w:rPr>
          <w:color w:val="000000"/>
        </w:rPr>
        <w:t>un’approccio</w:t>
      </w:r>
      <w:proofErr w:type="spellEnd"/>
      <w:r>
        <w:rPr>
          <w:color w:val="000000"/>
        </w:rPr>
        <w:t xml:space="preserve">   su due inguini e talvolta dal braccio. Nel caso di angioplastica, per la dilatazione </w:t>
      </w:r>
      <w:proofErr w:type="gramStart"/>
      <w:r>
        <w:rPr>
          <w:color w:val="000000"/>
        </w:rPr>
        <w:t>viene</w:t>
      </w:r>
      <w:proofErr w:type="gramEnd"/>
      <w:r>
        <w:rPr>
          <w:color w:val="000000"/>
        </w:rPr>
        <w:t xml:space="preserve"> usato un catetere a palloncino. Si tratta di un catetere sottile con un palloncino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una estremità. Questo </w:t>
      </w:r>
      <w:proofErr w:type="gramStart"/>
      <w:r>
        <w:rPr>
          <w:color w:val="000000"/>
        </w:rPr>
        <w:t>viene</w:t>
      </w:r>
      <w:proofErr w:type="gramEnd"/>
      <w:r>
        <w:rPr>
          <w:color w:val="000000"/>
        </w:rPr>
        <w:t xml:space="preserve"> spinto attraverso la lesione tramite un filo guida metallico flessibile e quindi gonfiato in questa sede, ottenendo la dilatazione della zona ristretta. Lo 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 è una protesi metallica a forma di tubicino che </w:t>
      </w:r>
      <w:proofErr w:type="gramStart"/>
      <w:r>
        <w:rPr>
          <w:color w:val="000000"/>
        </w:rPr>
        <w:t>viene</w:t>
      </w:r>
      <w:proofErr w:type="gramEnd"/>
      <w:r>
        <w:rPr>
          <w:color w:val="000000"/>
        </w:rPr>
        <w:t xml:space="preserve"> inserita all’interno dell’arteria per mantenerla aperta. Il sistema per impiantare lo 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 è un lungo tubo di plastica con lo 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 montato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una estremità. Un mezzo di contrasto radiopaco sarà iniettato ripetutamente per guidare la procedura. Sarà necessario assumere farmaci in grado di diminuire la possibilità di formazione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coaguli in sede di angioplastica/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. Questi farmaci sono in genere gli antiaggreganti piastrinici e sono rappresentati da Aspirina, </w:t>
      </w:r>
      <w:proofErr w:type="spellStart"/>
      <w:r>
        <w:rPr>
          <w:color w:val="000000"/>
        </w:rPr>
        <w:t>Ticlopidina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Clopidogrel</w:t>
      </w:r>
      <w:proofErr w:type="spellEnd"/>
      <w:r>
        <w:rPr>
          <w:color w:val="000000"/>
        </w:rPr>
        <w:t xml:space="preserve">. Talvolta si usano </w:t>
      </w:r>
      <w:proofErr w:type="spellStart"/>
      <w:r>
        <w:rPr>
          <w:color w:val="000000"/>
        </w:rPr>
        <w:t>antipiastrinici</w:t>
      </w:r>
      <w:proofErr w:type="spellEnd"/>
      <w:r>
        <w:rPr>
          <w:color w:val="000000"/>
        </w:rPr>
        <w:t xml:space="preserve"> o antitrombotici più potenti.</w:t>
      </w:r>
    </w:p>
    <w:p w14:paraId="6C2DE7B0" w14:textId="77777777" w:rsidR="00557B1C" w:rsidRDefault="00557B1C" w:rsidP="00557B1C">
      <w:pPr>
        <w:pStyle w:val="Titolo4"/>
      </w:pPr>
      <w:r>
        <w:t>Benefici</w:t>
      </w:r>
    </w:p>
    <w:p w14:paraId="381E3AE2" w14:textId="77777777" w:rsidR="00557B1C" w:rsidRDefault="00557B1C" w:rsidP="00557B1C">
      <w:pPr>
        <w:jc w:val="both"/>
        <w:rPr>
          <w:b/>
          <w:color w:val="000000"/>
        </w:rPr>
      </w:pPr>
      <w:proofErr w:type="gramStart"/>
      <w:r>
        <w:rPr>
          <w:rFonts w:ascii="Times New Roman" w:hAnsi="Times New Roman"/>
          <w:szCs w:val="20"/>
        </w:rPr>
        <w:t xml:space="preserve">L’ </w:t>
      </w:r>
      <w:proofErr w:type="gramEnd"/>
      <w:r>
        <w:rPr>
          <w:rFonts w:ascii="Times New Roman" w:hAnsi="Times New Roman"/>
          <w:szCs w:val="20"/>
        </w:rPr>
        <w:t xml:space="preserve">angioplastica renale, femorale o poplitea con </w:t>
      </w:r>
      <w:proofErr w:type="spellStart"/>
      <w:r>
        <w:rPr>
          <w:rFonts w:ascii="Times New Roman" w:hAnsi="Times New Roman"/>
          <w:szCs w:val="20"/>
        </w:rPr>
        <w:t>stent</w:t>
      </w:r>
      <w:proofErr w:type="spellEnd"/>
      <w:r>
        <w:rPr>
          <w:rFonts w:ascii="Times New Roman" w:hAnsi="Times New Roman"/>
          <w:szCs w:val="20"/>
        </w:rPr>
        <w:t xml:space="preserve"> è una terapia mirata a ristabilire la regolare emodinamica del flusso ematico riducendo e talvolta eliminando i sintomi legati all’ipertensione o alla </w:t>
      </w:r>
      <w:proofErr w:type="spellStart"/>
      <w:r>
        <w:rPr>
          <w:rFonts w:ascii="Times New Roman" w:hAnsi="Times New Roman"/>
          <w:szCs w:val="20"/>
        </w:rPr>
        <w:t>claudicatio</w:t>
      </w:r>
      <w:proofErr w:type="spellEnd"/>
      <w:r>
        <w:rPr>
          <w:rFonts w:ascii="Times New Roman" w:hAnsi="Times New Roman"/>
          <w:szCs w:val="20"/>
        </w:rPr>
        <w:t xml:space="preserve">. </w:t>
      </w:r>
    </w:p>
    <w:p w14:paraId="7AC5B1F6" w14:textId="77777777" w:rsidR="00557B1C" w:rsidRDefault="00557B1C" w:rsidP="00557B1C">
      <w:pPr>
        <w:pStyle w:val="Titolo5"/>
      </w:pPr>
      <w:r>
        <w:t>Rischi</w:t>
      </w:r>
    </w:p>
    <w:p w14:paraId="0D491D9C" w14:textId="77777777" w:rsidR="00557B1C" w:rsidRDefault="00557B1C" w:rsidP="00557B1C">
      <w:pPr>
        <w:jc w:val="both"/>
        <w:rPr>
          <w:color w:val="000000"/>
        </w:rPr>
      </w:pPr>
      <w:r>
        <w:rPr>
          <w:bCs/>
          <w:color w:val="000000"/>
        </w:rPr>
        <w:t xml:space="preserve">Nel caso di angioplastica di un’arteria renale si può verificare, seppur raramente, </w:t>
      </w:r>
      <w:r>
        <w:rPr>
          <w:rFonts w:ascii="Times New Roman" w:hAnsi="Times New Roman"/>
          <w:bCs/>
          <w:szCs w:val="20"/>
        </w:rPr>
        <w:t>dissezione della parete aortica in prossimità</w:t>
      </w:r>
      <w:r>
        <w:rPr>
          <w:rFonts w:ascii="Times New Roman" w:hAnsi="Times New Roman"/>
          <w:szCs w:val="20"/>
        </w:rPr>
        <w:t xml:space="preserve"> dell’origine dell’arteria renale, ematomi intraparenchimali o emorragie retroperitoneali, infarti renali, insufficienza renale acuta fino a perdita del rene e in </w:t>
      </w:r>
      <w:proofErr w:type="gramStart"/>
      <w:r>
        <w:rPr>
          <w:rFonts w:ascii="Times New Roman" w:hAnsi="Times New Roman"/>
          <w:szCs w:val="20"/>
        </w:rPr>
        <w:t>rarissimi casi morte</w:t>
      </w:r>
      <w:proofErr w:type="gramEnd"/>
      <w:r>
        <w:rPr>
          <w:rFonts w:ascii="Times New Roman" w:hAnsi="Times New Roman"/>
          <w:szCs w:val="20"/>
        </w:rPr>
        <w:t xml:space="preserve">. L’incidenza complessiva di tali complicanze è </w:t>
      </w:r>
      <w:proofErr w:type="gramStart"/>
      <w:r>
        <w:rPr>
          <w:rFonts w:ascii="Times New Roman" w:hAnsi="Times New Roman"/>
          <w:szCs w:val="20"/>
        </w:rPr>
        <w:t>dell’1-5%</w:t>
      </w:r>
      <w:proofErr w:type="gramEnd"/>
      <w:r>
        <w:rPr>
          <w:rFonts w:ascii="Times New Roman" w:hAnsi="Times New Roman"/>
          <w:szCs w:val="20"/>
        </w:rPr>
        <w:t xml:space="preserve">. </w:t>
      </w:r>
      <w:r>
        <w:rPr>
          <w:bCs/>
          <w:color w:val="000000"/>
        </w:rPr>
        <w:t xml:space="preserve">Nel caso di angioplastica nel distretto iliaco-femorale o </w:t>
      </w:r>
      <w:proofErr w:type="spellStart"/>
      <w:r>
        <w:rPr>
          <w:bCs/>
          <w:color w:val="000000"/>
        </w:rPr>
        <w:t>femoro</w:t>
      </w:r>
      <w:proofErr w:type="spellEnd"/>
      <w:r>
        <w:rPr>
          <w:bCs/>
          <w:color w:val="000000"/>
        </w:rPr>
        <w:t xml:space="preserve">-popliteo si possono verificare </w:t>
      </w:r>
      <w:r>
        <w:rPr>
          <w:rFonts w:ascii="Times New Roman" w:hAnsi="Times New Roman"/>
          <w:szCs w:val="20"/>
        </w:rPr>
        <w:t xml:space="preserve">danni alla parete arteriosa del vaso trattato con occlusione acuta, perforazione, sanguinamento, formazione di trombi o </w:t>
      </w:r>
      <w:proofErr w:type="spellStart"/>
      <w:r>
        <w:rPr>
          <w:rFonts w:ascii="Times New Roman" w:hAnsi="Times New Roman"/>
          <w:szCs w:val="20"/>
        </w:rPr>
        <w:t>embolizzazione</w:t>
      </w:r>
      <w:proofErr w:type="spellEnd"/>
      <w:r>
        <w:rPr>
          <w:rFonts w:ascii="Times New Roman" w:hAnsi="Times New Roman"/>
          <w:szCs w:val="20"/>
        </w:rPr>
        <w:t xml:space="preserve"> periferica da distacco di placca ateromasica </w:t>
      </w:r>
      <w:proofErr w:type="gramStart"/>
      <w:r>
        <w:rPr>
          <w:rFonts w:ascii="Times New Roman" w:hAnsi="Times New Roman"/>
          <w:szCs w:val="20"/>
        </w:rPr>
        <w:t>ad opera</w:t>
      </w:r>
      <w:proofErr w:type="gramEnd"/>
      <w:r>
        <w:rPr>
          <w:rFonts w:ascii="Times New Roman" w:hAnsi="Times New Roman"/>
          <w:szCs w:val="20"/>
        </w:rPr>
        <w:t xml:space="preserve"> dei cateteri o delle guide utilizzate (2-5% dei casi). Sono anche possibili complicanze vascolari in sede di puntura arteriosa (ematoma locale, </w:t>
      </w:r>
      <w:proofErr w:type="spellStart"/>
      <w:r>
        <w:rPr>
          <w:rFonts w:ascii="Times New Roman" w:hAnsi="Times New Roman"/>
          <w:szCs w:val="20"/>
        </w:rPr>
        <w:t>pseudoaneurisma</w:t>
      </w:r>
      <w:proofErr w:type="spellEnd"/>
      <w:r>
        <w:rPr>
          <w:rFonts w:ascii="Times New Roman" w:hAnsi="Times New Roman"/>
          <w:szCs w:val="20"/>
        </w:rPr>
        <w:t xml:space="preserve">, fistola </w:t>
      </w:r>
      <w:proofErr w:type="spellStart"/>
      <w:r>
        <w:rPr>
          <w:rFonts w:ascii="Times New Roman" w:hAnsi="Times New Roman"/>
          <w:szCs w:val="20"/>
        </w:rPr>
        <w:t>artero</w:t>
      </w:r>
      <w:proofErr w:type="spellEnd"/>
      <w:r>
        <w:rPr>
          <w:rFonts w:ascii="Times New Roman" w:hAnsi="Times New Roman"/>
          <w:szCs w:val="20"/>
        </w:rPr>
        <w:t xml:space="preserve">-venosa, occlusione trombotica, embolie). I rischi aumentano </w:t>
      </w:r>
      <w:proofErr w:type="gramStart"/>
      <w:r>
        <w:rPr>
          <w:rFonts w:ascii="Times New Roman" w:hAnsi="Times New Roman"/>
          <w:szCs w:val="20"/>
        </w:rPr>
        <w:t>in relazione al</w:t>
      </w:r>
      <w:proofErr w:type="gramEnd"/>
      <w:r>
        <w:rPr>
          <w:rFonts w:ascii="Times New Roman" w:hAnsi="Times New Roman"/>
          <w:szCs w:val="20"/>
        </w:rPr>
        <w:t xml:space="preserve"> grado di </w:t>
      </w:r>
      <w:proofErr w:type="spellStart"/>
      <w:r>
        <w:rPr>
          <w:rFonts w:ascii="Times New Roman" w:hAnsi="Times New Roman"/>
          <w:szCs w:val="20"/>
        </w:rPr>
        <w:t>comorbilità</w:t>
      </w:r>
      <w:proofErr w:type="spellEnd"/>
      <w:r>
        <w:rPr>
          <w:rFonts w:ascii="Times New Roman" w:hAnsi="Times New Roman"/>
          <w:szCs w:val="20"/>
        </w:rPr>
        <w:t xml:space="preserve"> del paziente. Infine, n</w:t>
      </w:r>
      <w:r>
        <w:rPr>
          <w:color w:val="000000"/>
        </w:rPr>
        <w:t xml:space="preserve">onostante i buoni risultati ottenuti </w:t>
      </w:r>
      <w:proofErr w:type="gramStart"/>
      <w:r>
        <w:rPr>
          <w:color w:val="000000"/>
        </w:rPr>
        <w:t>è</w:t>
      </w:r>
      <w:proofErr w:type="gramEnd"/>
      <w:r>
        <w:rPr>
          <w:color w:val="000000"/>
        </w:rPr>
        <w:t xml:space="preserve"> possibile che il restringimento che era presente si riformi anche a distanza di tempo (oltre che nel 10% dei casi). Tale processo è chiamato “</w:t>
      </w:r>
      <w:proofErr w:type="spellStart"/>
      <w:r>
        <w:rPr>
          <w:color w:val="000000"/>
        </w:rPr>
        <w:t>restenosi</w:t>
      </w:r>
      <w:proofErr w:type="spellEnd"/>
      <w:r>
        <w:rPr>
          <w:color w:val="000000"/>
        </w:rPr>
        <w:t>”.</w:t>
      </w:r>
    </w:p>
    <w:p w14:paraId="4901AB3C" w14:textId="77777777" w:rsidR="00557B1C" w:rsidRDefault="00557B1C" w:rsidP="00557B1C">
      <w:pPr>
        <w:jc w:val="both"/>
        <w:rPr>
          <w:rFonts w:ascii="Times New Roman" w:hAnsi="Times New Roman"/>
          <w:bCs/>
        </w:rPr>
      </w:pPr>
    </w:p>
    <w:p w14:paraId="6012F429" w14:textId="77777777" w:rsidR="00557B1C" w:rsidRDefault="00557B1C" w:rsidP="00557B1C">
      <w:pPr>
        <w:pStyle w:val="Corpodeltesto"/>
        <w:rPr>
          <w:szCs w:val="20"/>
        </w:rPr>
      </w:pPr>
      <w:r>
        <w:rPr>
          <w:b/>
          <w:bCs/>
          <w:i/>
          <w:iCs/>
          <w:szCs w:val="20"/>
        </w:rPr>
        <w:lastRenderedPageBreak/>
        <w:t xml:space="preserve">Recupero </w:t>
      </w:r>
      <w:r>
        <w:rPr>
          <w:b/>
          <w:bCs/>
          <w:i/>
          <w:iCs/>
          <w:szCs w:val="20"/>
        </w:rPr>
        <w:br/>
      </w:r>
      <w:r>
        <w:rPr>
          <w:szCs w:val="20"/>
        </w:rPr>
        <w:t xml:space="preserve">Dopo l’angioplastica è raccomandata una permanenza a letto per 8-12 ore. Il tubicino (introduttore) </w:t>
      </w:r>
      <w:proofErr w:type="gramStart"/>
      <w:r>
        <w:rPr>
          <w:szCs w:val="20"/>
        </w:rPr>
        <w:t>posizionato</w:t>
      </w:r>
      <w:proofErr w:type="gramEnd"/>
      <w:r>
        <w:rPr>
          <w:szCs w:val="20"/>
        </w:rPr>
        <w:t xml:space="preserve"> nell’arteria periferica per introdurre i cateteri, viene rimosso subito, se si chiude l’arteria con sistemi meccanici di emostasi, o dopo qualche ora dalla procedura, secondo il grado di coagulazione del sangue. Per evitare ematomi e stravasi di sangue è molto importante che il paziente segua scrupolosamente i consigli del medico sul riposo nell’immediato periodo dopo la procedura.</w:t>
      </w:r>
    </w:p>
    <w:p w14:paraId="522DC127" w14:textId="77777777" w:rsidR="00557B1C" w:rsidRDefault="00557B1C" w:rsidP="00557B1C">
      <w:pPr>
        <w:pStyle w:val="Titolo5"/>
      </w:pPr>
      <w:r>
        <w:t>Alternative</w:t>
      </w:r>
    </w:p>
    <w:p w14:paraId="4057E376" w14:textId="77777777" w:rsidR="00557B1C" w:rsidRDefault="00557B1C" w:rsidP="00557B1C">
      <w:pPr>
        <w:jc w:val="both"/>
        <w:rPr>
          <w:rFonts w:ascii="Times New Roman" w:hAnsi="Times New Roman"/>
          <w:bCs/>
        </w:rPr>
      </w:pPr>
      <w:r>
        <w:rPr>
          <w:color w:val="000000"/>
        </w:rPr>
        <w:t xml:space="preserve">Il trattamento alternativo per il restringimento dei vasi periferici è chirurgico. Un’altra </w:t>
      </w:r>
      <w:proofErr w:type="gramStart"/>
      <w:r>
        <w:rPr>
          <w:color w:val="000000"/>
        </w:rPr>
        <w:t>alternativa</w:t>
      </w:r>
      <w:proofErr w:type="gramEnd"/>
      <w:r>
        <w:rPr>
          <w:color w:val="000000"/>
        </w:rPr>
        <w:t xml:space="preserve"> è rappresentata dall’uso di medicine tipo antiaggreganti </w:t>
      </w:r>
      <w:proofErr w:type="spellStart"/>
      <w:r>
        <w:rPr>
          <w:color w:val="000000"/>
        </w:rPr>
        <w:t>antipiastrinici</w:t>
      </w:r>
      <w:proofErr w:type="spellEnd"/>
      <w:r>
        <w:rPr>
          <w:color w:val="000000"/>
        </w:rPr>
        <w:t xml:space="preserve"> come aspirina e/o </w:t>
      </w:r>
      <w:proofErr w:type="spellStart"/>
      <w:r>
        <w:rPr>
          <w:color w:val="000000"/>
        </w:rPr>
        <w:t>ticlopidina</w:t>
      </w:r>
      <w:proofErr w:type="spellEnd"/>
      <w:r>
        <w:rPr>
          <w:color w:val="000000"/>
        </w:rPr>
        <w:t xml:space="preserve"> o fluidificanti del sangue (anticoagulanti), anche se in generale la loro efficacia nel caso di stenosi arteriose importanti è minore.  L’uso di angioplastica/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 rappresenta una metodica meno invasiva in alternativa al trattamento chirurgico.</w:t>
      </w:r>
    </w:p>
    <w:p w14:paraId="06BE0E19" w14:textId="77777777" w:rsidR="00557B1C" w:rsidRDefault="00557B1C" w:rsidP="00557B1C">
      <w:pPr>
        <w:pStyle w:val="Corpodeltesto"/>
        <w:rPr>
          <w:b/>
          <w:bCs/>
          <w:sz w:val="20"/>
          <w:szCs w:val="20"/>
        </w:rPr>
      </w:pPr>
    </w:p>
    <w:p w14:paraId="442F7B98" w14:textId="77777777" w:rsidR="00557B1C" w:rsidRDefault="00557B1C" w:rsidP="00557B1C">
      <w:pPr>
        <w:pStyle w:val="Corpodeltes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Conclusioni</w:t>
      </w:r>
    </w:p>
    <w:p w14:paraId="6CA55DFE" w14:textId="77777777" w:rsidR="00557B1C" w:rsidRDefault="00557B1C" w:rsidP="00557B1C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>
        <w:rPr>
          <w:i/>
          <w:iCs/>
          <w:color w:val="000000"/>
        </w:rPr>
        <w:t>ha</w:t>
      </w:r>
      <w:proofErr w:type="gramEnd"/>
      <w:r>
        <w:rPr>
          <w:i/>
          <w:iCs/>
          <w:color w:val="000000"/>
        </w:rPr>
        <w:t xml:space="preserve"> ricevuto esaurienti risposte a tutte le domande effettuate, e che ha compreso il tipo ed il significato della procedura di angioplastica periferica, i relativi rischi e benefici e le eventuali alternative, quali la </w:t>
      </w:r>
      <w:r>
        <w:rPr>
          <w:i/>
          <w:iCs/>
        </w:rPr>
        <w:t xml:space="preserve"> terapia medica o l’intervento chirurgico. Tali </w:t>
      </w:r>
      <w:proofErr w:type="gramStart"/>
      <w:r>
        <w:rPr>
          <w:i/>
          <w:iCs/>
        </w:rPr>
        <w:t>opzioni</w:t>
      </w:r>
      <w:proofErr w:type="gramEnd"/>
      <w:r>
        <w:rPr>
          <w:i/>
          <w:iCs/>
        </w:rPr>
        <w:t xml:space="preserve"> sono state discusse con lei ed è stato determinato che l’angioplastica al momento attuale è l’opzione terapeutica più appropriata.</w:t>
      </w:r>
    </w:p>
    <w:p w14:paraId="1F13C912" w14:textId="77777777" w:rsidR="00557B1C" w:rsidRDefault="00557B1C" w:rsidP="00557B1C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privacy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14:paraId="55156B50" w14:textId="77777777" w:rsidR="00557B1C" w:rsidRDefault="00557B1C" w:rsidP="00557B1C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>
        <w:rPr>
          <w:i/>
          <w:iCs/>
          <w:color w:val="000000"/>
        </w:rPr>
        <w:t xml:space="preserve">  </w:t>
      </w:r>
      <w:proofErr w:type="gramEnd"/>
      <w:r>
        <w:rPr>
          <w:i/>
          <w:iCs/>
          <w:color w:val="000000"/>
        </w:rPr>
        <w:t xml:space="preserve">lei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affetto per fini di catalogazione, elaborazione, conservazione e registrazione presso gli archivi della nostra struttura per finalità gestionali, statistiche oltre che per scopi di ricerca scientifica e riconoscendo che tale attività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14:paraId="31C2C99C" w14:textId="77777777" w:rsidR="00557B1C" w:rsidRDefault="00557B1C" w:rsidP="00557B1C">
      <w:pPr>
        <w:pStyle w:val="Corpodeltesto"/>
        <w:rPr>
          <w:b/>
          <w:bCs/>
          <w:szCs w:val="20"/>
        </w:rPr>
      </w:pPr>
    </w:p>
    <w:p w14:paraId="18BD2E94" w14:textId="77777777" w:rsidR="00557B1C" w:rsidRDefault="00557B1C" w:rsidP="00557B1C">
      <w:pPr>
        <w:pStyle w:val="Corpodeltesto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Io sottoscritto</w:t>
      </w:r>
      <w:proofErr w:type="gramEnd"/>
      <w:r>
        <w:rPr>
          <w:b/>
          <w:bCs/>
          <w:szCs w:val="20"/>
        </w:rPr>
        <w:t xml:space="preserve"> ………………………………………………………………………………………</w:t>
      </w:r>
    </w:p>
    <w:p w14:paraId="2CB0B37E" w14:textId="77777777" w:rsidR="00557B1C" w:rsidRDefault="00557B1C" w:rsidP="00557B1C">
      <w:pPr>
        <w:keepNext/>
        <w:jc w:val="both"/>
        <w:rPr>
          <w:rFonts w:ascii="Times New Roman" w:hAnsi="Times New Roman"/>
          <w:b/>
          <w:bCs/>
          <w:szCs w:val="20"/>
        </w:rPr>
      </w:pPr>
      <w:proofErr w:type="gramStart"/>
      <w:r>
        <w:rPr>
          <w:rFonts w:ascii="Times New Roman" w:hAnsi="Times New Roman"/>
          <w:b/>
          <w:bCs/>
          <w:szCs w:val="20"/>
        </w:rPr>
        <w:t>accetto</w:t>
      </w:r>
      <w:proofErr w:type="gramEnd"/>
      <w:r>
        <w:rPr>
          <w:rFonts w:ascii="Times New Roman" w:hAnsi="Times New Roman"/>
          <w:b/>
          <w:bCs/>
          <w:szCs w:val="20"/>
        </w:rPr>
        <w:t xml:space="preserve"> di sottopormi ad angioplastica periferica. Dichiaro di aver letto il foglio informativo composto di </w:t>
      </w:r>
      <w:proofErr w:type="gramStart"/>
      <w:r>
        <w:rPr>
          <w:rFonts w:ascii="Times New Roman" w:hAnsi="Times New Roman"/>
          <w:b/>
          <w:bCs/>
          <w:szCs w:val="20"/>
        </w:rPr>
        <w:t>2</w:t>
      </w:r>
      <w:proofErr w:type="gramEnd"/>
      <w:r>
        <w:rPr>
          <w:rFonts w:ascii="Times New Roman" w:hAnsi="Times New Roman"/>
          <w:b/>
          <w:bCs/>
          <w:szCs w:val="20"/>
        </w:rPr>
        <w:t xml:space="preserve"> pagine e di aver discusso con i sanitari i rischi e i benefici di tale procedura.</w:t>
      </w:r>
    </w:p>
    <w:p w14:paraId="11E2A671" w14:textId="77777777" w:rsidR="00557B1C" w:rsidRDefault="00557B1C" w:rsidP="00557B1C">
      <w:pPr>
        <w:pStyle w:val="Corpodeltesto"/>
        <w:keepNext/>
        <w:rPr>
          <w:szCs w:val="20"/>
        </w:rPr>
      </w:pPr>
      <w:r>
        <w:rPr>
          <w:szCs w:val="20"/>
        </w:rPr>
        <w:br/>
        <w:t xml:space="preserve"> </w:t>
      </w:r>
    </w:p>
    <w:p w14:paraId="3F180355" w14:textId="77777777" w:rsidR="00557B1C" w:rsidRDefault="00557B1C" w:rsidP="00557B1C">
      <w:pPr>
        <w:keepNext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Data</w:t>
      </w:r>
      <w:proofErr w:type="gramStart"/>
      <w:r>
        <w:rPr>
          <w:rFonts w:ascii="Times New Roman" w:hAnsi="Times New Roman"/>
          <w:b/>
          <w:bCs/>
          <w:szCs w:val="20"/>
        </w:rPr>
        <w:t>, .</w:t>
      </w:r>
      <w:proofErr w:type="gramEnd"/>
      <w:r>
        <w:rPr>
          <w:rFonts w:ascii="Times New Roman" w:hAnsi="Times New Roman"/>
          <w:b/>
          <w:bCs/>
          <w:szCs w:val="20"/>
        </w:rPr>
        <w:t xml:space="preserve">...................                                                                     </w:t>
      </w:r>
    </w:p>
    <w:p w14:paraId="1744BC42" w14:textId="77777777" w:rsidR="00557B1C" w:rsidRDefault="00557B1C" w:rsidP="00557B1C">
      <w:pPr>
        <w:keepNext/>
        <w:jc w:val="both"/>
        <w:rPr>
          <w:rFonts w:ascii="Times New Roman" w:hAnsi="Times New Roman"/>
          <w:b/>
          <w:szCs w:val="20"/>
        </w:rPr>
      </w:pPr>
    </w:p>
    <w:p w14:paraId="42F6E46D" w14:textId="77777777" w:rsidR="00557B1C" w:rsidRDefault="00557B1C" w:rsidP="00557B1C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Paziente</w:t>
      </w:r>
      <w:proofErr w:type="gramStart"/>
      <w:r>
        <w:rPr>
          <w:rFonts w:ascii="Times New Roman" w:hAnsi="Times New Roman"/>
          <w:b/>
          <w:szCs w:val="20"/>
        </w:rPr>
        <w:t xml:space="preserve">  </w:t>
      </w:r>
      <w:proofErr w:type="gramEnd"/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14:paraId="14A60922" w14:textId="77777777" w:rsidR="00557B1C" w:rsidRDefault="00557B1C" w:rsidP="00557B1C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14:paraId="40B92788" w14:textId="77777777" w:rsidR="00557B1C" w:rsidRDefault="00557B1C" w:rsidP="00557B1C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14:paraId="1A2E5F81" w14:textId="77777777" w:rsidR="00557B1C" w:rsidRDefault="00557B1C" w:rsidP="00557B1C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di un Familiare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14:paraId="00129C34" w14:textId="77777777" w:rsidR="00557B1C" w:rsidRDefault="00557B1C" w:rsidP="00557B1C">
      <w:pPr>
        <w:spacing w:line="240" w:lineRule="exact"/>
        <w:ind w:right="300"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(nel caso il paziente fosse impossibilitato</w:t>
      </w:r>
      <w:proofErr w:type="gramStart"/>
      <w:r>
        <w:rPr>
          <w:rFonts w:ascii="Times New Roman" w:hAnsi="Times New Roman"/>
          <w:b/>
          <w:szCs w:val="20"/>
        </w:rPr>
        <w:t>)</w:t>
      </w:r>
      <w:proofErr w:type="gramEnd"/>
    </w:p>
    <w:p w14:paraId="64FF1D2D" w14:textId="77777777" w:rsidR="00557B1C" w:rsidRDefault="00557B1C" w:rsidP="00557B1C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14:paraId="2A0F4096" w14:textId="77777777" w:rsidR="00557B1C" w:rsidRDefault="00557B1C" w:rsidP="00557B1C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14:paraId="262D7790" w14:textId="77777777" w:rsidR="0061767C" w:rsidRDefault="00557B1C" w:rsidP="00557B1C">
      <w:r>
        <w:rPr>
          <w:rFonts w:ascii="Times New Roman" w:hAnsi="Times New Roman"/>
          <w:b/>
          <w:szCs w:val="20"/>
        </w:rPr>
        <w:t>Firma del Medico Proponente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sectPr w:rsidR="0061767C" w:rsidSect="0049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C"/>
    <w:rsid w:val="00492AC6"/>
    <w:rsid w:val="00557B1C"/>
    <w:rsid w:val="0061767C"/>
    <w:rsid w:val="00B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CE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1C"/>
    <w:rPr>
      <w:rFonts w:ascii="Times" w:eastAsia="Times New Roman" w:hAnsi="Times" w:cs="Times New Roman"/>
    </w:rPr>
  </w:style>
  <w:style w:type="paragraph" w:styleId="Titolo4">
    <w:name w:val="heading 4"/>
    <w:basedOn w:val="Normale"/>
    <w:next w:val="Normale"/>
    <w:link w:val="Titolo4Carattere"/>
    <w:qFormat/>
    <w:rsid w:val="00557B1C"/>
    <w:pPr>
      <w:keepNext/>
      <w:jc w:val="both"/>
      <w:outlineLvl w:val="3"/>
    </w:pPr>
    <w:rPr>
      <w:rFonts w:ascii="Times New Roman" w:hAnsi="Times New Roman"/>
      <w:b/>
      <w:bCs/>
      <w:i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57B1C"/>
    <w:pPr>
      <w:keepNext/>
      <w:jc w:val="both"/>
      <w:outlineLvl w:val="4"/>
    </w:pPr>
    <w:rPr>
      <w:b/>
      <w:i/>
      <w:iCs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557B1C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Titolo5Carattere">
    <w:name w:val="Titolo 5 Carattere"/>
    <w:basedOn w:val="Caratterepredefinitoparagrafo"/>
    <w:link w:val="Titolo5"/>
    <w:rsid w:val="00557B1C"/>
    <w:rPr>
      <w:rFonts w:ascii="Times" w:eastAsia="Times New Roman" w:hAnsi="Times" w:cs="Times New Roman"/>
      <w:b/>
      <w:i/>
      <w:iCs/>
      <w:color w:val="000000"/>
    </w:rPr>
  </w:style>
  <w:style w:type="paragraph" w:styleId="NormaleWeb">
    <w:name w:val="Normal (Web)"/>
    <w:basedOn w:val="Normale"/>
    <w:rsid w:val="00557B1C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557B1C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557B1C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57B1C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557B1C"/>
    <w:rPr>
      <w:rFonts w:ascii="Times" w:eastAsia="Times New Roman" w:hAnsi="Times" w:cs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1C"/>
    <w:rPr>
      <w:rFonts w:ascii="Times" w:eastAsia="Times New Roman" w:hAnsi="Times" w:cs="Times New Roman"/>
    </w:rPr>
  </w:style>
  <w:style w:type="paragraph" w:styleId="Titolo4">
    <w:name w:val="heading 4"/>
    <w:basedOn w:val="Normale"/>
    <w:next w:val="Normale"/>
    <w:link w:val="Titolo4Carattere"/>
    <w:qFormat/>
    <w:rsid w:val="00557B1C"/>
    <w:pPr>
      <w:keepNext/>
      <w:jc w:val="both"/>
      <w:outlineLvl w:val="3"/>
    </w:pPr>
    <w:rPr>
      <w:rFonts w:ascii="Times New Roman" w:hAnsi="Times New Roman"/>
      <w:b/>
      <w:bCs/>
      <w:i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57B1C"/>
    <w:pPr>
      <w:keepNext/>
      <w:jc w:val="both"/>
      <w:outlineLvl w:val="4"/>
    </w:pPr>
    <w:rPr>
      <w:b/>
      <w:i/>
      <w:iCs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557B1C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Titolo5Carattere">
    <w:name w:val="Titolo 5 Carattere"/>
    <w:basedOn w:val="Caratterepredefinitoparagrafo"/>
    <w:link w:val="Titolo5"/>
    <w:rsid w:val="00557B1C"/>
    <w:rPr>
      <w:rFonts w:ascii="Times" w:eastAsia="Times New Roman" w:hAnsi="Times" w:cs="Times New Roman"/>
      <w:b/>
      <w:i/>
      <w:iCs/>
      <w:color w:val="000000"/>
    </w:rPr>
  </w:style>
  <w:style w:type="paragraph" w:styleId="NormaleWeb">
    <w:name w:val="Normal (Web)"/>
    <w:basedOn w:val="Normale"/>
    <w:rsid w:val="00557B1C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557B1C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557B1C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57B1C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557B1C"/>
    <w:rPr>
      <w:rFonts w:ascii="Times" w:eastAsia="Times New Roman" w:hAnsi="Times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997</Words>
  <Characters>5684</Characters>
  <Application>Microsoft Macintosh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Varbella Varbella</dc:creator>
  <cp:keywords/>
  <dc:description/>
  <cp:lastModifiedBy>Varbella Varbella</cp:lastModifiedBy>
  <cp:revision>2</cp:revision>
  <dcterms:created xsi:type="dcterms:W3CDTF">2015-09-19T20:07:00Z</dcterms:created>
  <dcterms:modified xsi:type="dcterms:W3CDTF">2015-09-19T20:58:00Z</dcterms:modified>
</cp:coreProperties>
</file>